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Ind w:w="30" w:type="dxa"/>
        <w:shd w:val="clear" w:color="auto" w:fill="FFFFFF"/>
        <w:tblLook w:val="04A0" w:firstRow="1" w:lastRow="0" w:firstColumn="1" w:lastColumn="0" w:noHBand="0" w:noVBand="1"/>
      </w:tblPr>
      <w:tblGrid>
        <w:gridCol w:w="5003"/>
        <w:gridCol w:w="5006"/>
      </w:tblGrid>
      <w:tr w:rsidR="00471B52">
        <w:trPr>
          <w:tblCellSpacing w:w="15" w:type="dxa"/>
        </w:trPr>
        <w:tc>
          <w:tcPr>
            <w:tcW w:w="247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B52" w:rsidRDefault="00471B5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24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B52" w:rsidRDefault="00DE7F0E">
            <w:pPr>
              <w:spacing w:after="0" w:line="240" w:lineRule="auto"/>
              <w:ind w:left="778" w:right="0" w:firstLine="0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УТВЕРЖДЕН</w:t>
            </w:r>
            <w:proofErr w:type="gramStart"/>
            <w:r>
              <w:rPr>
                <w:rFonts w:eastAsia="Calibri"/>
                <w:color w:val="auto"/>
                <w:sz w:val="28"/>
                <w:szCs w:val="28"/>
              </w:rPr>
              <w:t>O</w:t>
            </w:r>
            <w:proofErr w:type="gramEnd"/>
          </w:p>
          <w:p w:rsidR="00471B52" w:rsidRDefault="00DE7F0E">
            <w:pPr>
              <w:spacing w:after="0" w:line="240" w:lineRule="auto"/>
              <w:ind w:left="778" w:right="0" w:firstLine="0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 xml:space="preserve">Приказом директора </w:t>
            </w:r>
          </w:p>
          <w:p w:rsidR="00471B52" w:rsidRDefault="00DE7F0E">
            <w:pPr>
              <w:spacing w:after="0" w:line="240" w:lineRule="auto"/>
              <w:ind w:left="778" w:right="0" w:firstLine="0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МКОУ п.Черный Порог</w:t>
            </w:r>
          </w:p>
          <w:p w:rsidR="000F4771" w:rsidRDefault="000F4771">
            <w:pPr>
              <w:spacing w:after="0" w:line="240" w:lineRule="auto"/>
              <w:ind w:left="778" w:right="0" w:firstLine="0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от « 17 » февраля 2020</w:t>
            </w:r>
            <w:r w:rsidR="00DE7F0E">
              <w:rPr>
                <w:rFonts w:eastAsia="Calibri"/>
                <w:color w:val="auto"/>
                <w:sz w:val="28"/>
                <w:szCs w:val="28"/>
              </w:rPr>
              <w:t xml:space="preserve"> года </w:t>
            </w:r>
          </w:p>
          <w:p w:rsidR="00471B52" w:rsidRDefault="00DE7F0E">
            <w:pPr>
              <w:spacing w:after="0" w:line="240" w:lineRule="auto"/>
              <w:ind w:left="778" w:right="0" w:firstLine="0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 xml:space="preserve">№ </w:t>
            </w:r>
            <w:r w:rsidR="000F4771">
              <w:rPr>
                <w:rFonts w:eastAsia="Calibri"/>
                <w:color w:val="auto"/>
                <w:sz w:val="28"/>
                <w:szCs w:val="28"/>
              </w:rPr>
              <w:t>18-ОД</w:t>
            </w:r>
          </w:p>
        </w:tc>
      </w:tr>
    </w:tbl>
    <w:p w:rsidR="00471B52" w:rsidRDefault="00471B52">
      <w:pPr>
        <w:spacing w:after="732" w:line="259" w:lineRule="auto"/>
        <w:ind w:right="0"/>
        <w:jc w:val="left"/>
        <w:rPr>
          <w:sz w:val="28"/>
          <w:szCs w:val="28"/>
        </w:rPr>
      </w:pPr>
    </w:p>
    <w:p w:rsidR="00471B52" w:rsidRDefault="00DE7F0E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71B52" w:rsidRDefault="00471B52">
      <w:pPr>
        <w:pStyle w:val="af8"/>
        <w:jc w:val="center"/>
        <w:rPr>
          <w:b/>
          <w:sz w:val="28"/>
          <w:szCs w:val="28"/>
        </w:rPr>
        <w:sectPr w:rsidR="00471B52">
          <w:pgSz w:w="11904" w:h="16838"/>
          <w:pgMar w:top="1134" w:right="851" w:bottom="851" w:left="1134" w:header="720" w:footer="720" w:gutter="0"/>
          <w:cols w:space="720"/>
          <w:docGrid w:linePitch="360"/>
        </w:sectPr>
      </w:pPr>
    </w:p>
    <w:p w:rsidR="00471B52" w:rsidRDefault="00DE7F0E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 ПОРЯДКЕ ОФОРМЛЕНИЯ ВОЗНИКНОВЕНИЯ, ИЗМЕНЕНИЯ, ПРЕКРАЩЕНИЯ ОТНОШЕНИЙ</w:t>
      </w:r>
    </w:p>
    <w:p w:rsidR="00471B52" w:rsidRDefault="00DE7F0E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между МКОУ СОШ п.Черный Порог </w:t>
      </w:r>
      <w:r>
        <w:rPr>
          <w:b/>
          <w:sz w:val="28"/>
          <w:szCs w:val="28"/>
        </w:rPr>
        <w:t xml:space="preserve"> и обучающимися (или) родителями (законными представителями) несовершеннолетнего обучающегося</w:t>
      </w:r>
    </w:p>
    <w:p w:rsidR="00471B52" w:rsidRDefault="00471B52">
      <w:pPr>
        <w:pStyle w:val="af8"/>
        <w:jc w:val="center"/>
        <w:rPr>
          <w:b/>
          <w:color w:val="auto"/>
          <w:sz w:val="28"/>
          <w:szCs w:val="28"/>
        </w:rPr>
      </w:pPr>
    </w:p>
    <w:p w:rsidR="00471B52" w:rsidRDefault="00DE7F0E">
      <w:pPr>
        <w:numPr>
          <w:ilvl w:val="0"/>
          <w:numId w:val="1"/>
        </w:numPr>
        <w:spacing w:after="247" w:line="253" w:lineRule="auto"/>
        <w:ind w:right="239" w:hanging="35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Общие положения</w:t>
      </w:r>
    </w:p>
    <w:p w:rsidR="00471B52" w:rsidRDefault="00DE7F0E">
      <w:pPr>
        <w:numPr>
          <w:ilvl w:val="1"/>
          <w:numId w:val="1"/>
        </w:numPr>
        <w:spacing w:after="9" w:line="275" w:lineRule="auto"/>
        <w:ind w:left="0" w:right="9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Настоящее Положение определяет порядок оформления возникновения, изменения, прекращения отношений между Муниципальным казенным общеобразовательным учреждением </w:t>
      </w:r>
      <w:r w:rsidR="000F4771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>О</w:t>
      </w:r>
      <w:r w:rsidR="000F4771">
        <w:rPr>
          <w:color w:val="auto"/>
          <w:sz w:val="28"/>
          <w:szCs w:val="28"/>
        </w:rPr>
        <w:t>Ш п. Черный Порог</w:t>
      </w:r>
      <w:r>
        <w:rPr>
          <w:color w:val="auto"/>
          <w:sz w:val="28"/>
          <w:szCs w:val="28"/>
        </w:rPr>
        <w:t xml:space="preserve"> (далее </w:t>
      </w:r>
      <w:r>
        <w:rPr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>
                <wp:extent cx="85344" cy="12196"/>
                <wp:effectExtent l="0" t="0" r="0" b="0"/>
                <wp:docPr id="1" name="Picture 18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0" name="Picture 1890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5344" cy="12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.72pt;height:0.96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color w:val="auto"/>
          <w:sz w:val="28"/>
          <w:szCs w:val="28"/>
        </w:rPr>
        <w:t>Учреждение) и обучающимися и (или) родителями (законными представителями) несовершеннол</w:t>
      </w:r>
      <w:r>
        <w:rPr>
          <w:color w:val="auto"/>
          <w:sz w:val="28"/>
          <w:szCs w:val="28"/>
        </w:rPr>
        <w:t>етних обучающихся.</w:t>
      </w:r>
    </w:p>
    <w:p w:rsidR="00471B52" w:rsidRDefault="00DE7F0E">
      <w:pPr>
        <w:numPr>
          <w:ilvl w:val="1"/>
          <w:numId w:val="1"/>
        </w:numPr>
        <w:spacing w:after="299" w:line="275" w:lineRule="auto"/>
        <w:ind w:left="0" w:right="9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Настоящее Положение составлено в соответствии с Федеральным законом «Об образовании в Российской Федерации» от 29 декабря 2012 года                      № 273—ФЗ, Уставом школы, Правилами приема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 в МКОУ СОШ п.Черный Порог</w:t>
      </w:r>
    </w:p>
    <w:p w:rsidR="00471B52" w:rsidRDefault="00DE7F0E">
      <w:pPr>
        <w:pStyle w:val="1"/>
        <w:spacing w:after="343" w:line="259" w:lineRule="auto"/>
        <w:ind w:left="2438" w:right="0"/>
        <w:rPr>
          <w:color w:val="auto"/>
          <w:szCs w:val="28"/>
        </w:rPr>
      </w:pPr>
      <w:r>
        <w:rPr>
          <w:color w:val="auto"/>
          <w:szCs w:val="28"/>
        </w:rPr>
        <w:t>2. В</w:t>
      </w:r>
      <w:r>
        <w:rPr>
          <w:color w:val="auto"/>
          <w:szCs w:val="28"/>
        </w:rPr>
        <w:t>озникновение образовательных отношений</w:t>
      </w:r>
    </w:p>
    <w:p w:rsidR="00471B52" w:rsidRDefault="00DE7F0E">
      <w:pPr>
        <w:spacing w:after="9" w:line="275" w:lineRule="auto"/>
        <w:ind w:left="71" w:right="9" w:firstLine="69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итоговой аттеста</w:t>
      </w:r>
      <w:r>
        <w:rPr>
          <w:color w:val="auto"/>
          <w:sz w:val="28"/>
          <w:szCs w:val="28"/>
        </w:rPr>
        <w:t>ции.</w:t>
      </w:r>
    </w:p>
    <w:p w:rsidR="00471B52" w:rsidRDefault="00DE7F0E">
      <w:pPr>
        <w:spacing w:after="9" w:line="275" w:lineRule="auto"/>
        <w:ind w:left="71" w:right="9" w:firstLine="69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 Права и обязанности обучающегося, предусмотренные законодательством об образовании и локальными нормативными актами Учреждения, возникают у лица, принятого на обучение, с даты, указанной в приказе о приеме лица на обучение.</w:t>
      </w:r>
    </w:p>
    <w:p w:rsidR="00471B52" w:rsidRDefault="00DE7F0E">
      <w:pPr>
        <w:spacing w:after="9" w:line="275" w:lineRule="auto"/>
        <w:ind w:left="71" w:right="9" w:firstLine="69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 Учреждение знаком</w:t>
      </w:r>
      <w:r>
        <w:rPr>
          <w:color w:val="auto"/>
          <w:sz w:val="28"/>
          <w:szCs w:val="28"/>
        </w:rPr>
        <w:t>ит поступающего и (или) его родителей (законных представителей) с Уставом, со свидетельством о государственной регистрации, с лицензией на осуществление образовательной деятельности, со свидетельством о государственной аккредитации, с образовательными прог</w:t>
      </w:r>
      <w:r>
        <w:rPr>
          <w:color w:val="auto"/>
          <w:sz w:val="28"/>
          <w:szCs w:val="28"/>
        </w:rPr>
        <w:t xml:space="preserve">раммами и другими </w:t>
      </w:r>
      <w:r>
        <w:rPr>
          <w:color w:val="auto"/>
          <w:sz w:val="28"/>
          <w:szCs w:val="28"/>
        </w:rPr>
        <w:lastRenderedPageBreak/>
        <w:t>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471B52" w:rsidRDefault="00DE7F0E">
      <w:pPr>
        <w:pStyle w:val="1"/>
        <w:spacing w:after="353" w:line="259" w:lineRule="auto"/>
        <w:ind w:left="317" w:right="0"/>
        <w:jc w:val="center"/>
        <w:rPr>
          <w:color w:val="auto"/>
          <w:szCs w:val="28"/>
        </w:rPr>
      </w:pPr>
      <w:r>
        <w:rPr>
          <w:color w:val="auto"/>
          <w:szCs w:val="28"/>
        </w:rPr>
        <w:t>З. Изменение образовательных отношений</w:t>
      </w:r>
    </w:p>
    <w:p w:rsidR="00471B52" w:rsidRDefault="00DE7F0E">
      <w:pPr>
        <w:ind w:left="33" w:right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</w:t>
      </w:r>
      <w:proofErr w:type="gramStart"/>
      <w:r>
        <w:rPr>
          <w:color w:val="auto"/>
          <w:sz w:val="28"/>
          <w:szCs w:val="28"/>
        </w:rPr>
        <w:t>Образовательные отношения изменяются в случае изменения условий получени</w:t>
      </w:r>
      <w:r>
        <w:rPr>
          <w:color w:val="auto"/>
          <w:sz w:val="28"/>
          <w:szCs w:val="28"/>
        </w:rPr>
        <w:t>я обучающимся образования по общеобразовательной программе, повлекшего за собой изменение взаимных прав и обязанностей обучающегося и Учреждения.</w:t>
      </w:r>
      <w:proofErr w:type="gramEnd"/>
    </w:p>
    <w:p w:rsidR="00471B52" w:rsidRDefault="00DE7F0E">
      <w:pPr>
        <w:ind w:left="33" w:right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 Образовательные отношения могут быть изменены как по инициативе обучающегося или родителей (законных пред</w:t>
      </w:r>
      <w:r>
        <w:rPr>
          <w:color w:val="auto"/>
          <w:sz w:val="28"/>
          <w:szCs w:val="28"/>
        </w:rPr>
        <w:t>ставителей) несовершеннолетнего обучающегося по заявлению в письменной форме, так и по инициативе Учреждения.</w:t>
      </w:r>
    </w:p>
    <w:p w:rsidR="00471B52" w:rsidRDefault="00DE7F0E">
      <w:pPr>
        <w:ind w:left="33" w:right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3.3. Основанием для изменения образовательных отношений является приказ, изданный директором Учреждения.</w:t>
      </w:r>
    </w:p>
    <w:p w:rsidR="00471B52" w:rsidRDefault="00DE7F0E">
      <w:pPr>
        <w:ind w:left="33" w:right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3.4. Права и обязанности обучающегося, пр</w:t>
      </w:r>
      <w:r>
        <w:rPr>
          <w:color w:val="auto"/>
          <w:sz w:val="28"/>
          <w:szCs w:val="28"/>
        </w:rPr>
        <w:t xml:space="preserve">едусмотренные законодательством об образовании и локальными нормативными актами Учреждения, изменяются </w:t>
      </w:r>
      <w:proofErr w:type="gramStart"/>
      <w:r>
        <w:rPr>
          <w:color w:val="auto"/>
          <w:sz w:val="28"/>
          <w:szCs w:val="28"/>
        </w:rPr>
        <w:t>с даты издания</w:t>
      </w:r>
      <w:proofErr w:type="gramEnd"/>
      <w:r>
        <w:rPr>
          <w:color w:val="auto"/>
          <w:sz w:val="28"/>
          <w:szCs w:val="28"/>
        </w:rPr>
        <w:t xml:space="preserve"> приказа или с иной указанной в нем даты.</w:t>
      </w:r>
    </w:p>
    <w:p w:rsidR="00471B52" w:rsidRDefault="00DE7F0E">
      <w:pPr>
        <w:ind w:left="33" w:right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 Обучающиеся или родители (законные представители) несовершеннолетних обучающихся имеют право</w:t>
      </w:r>
      <w:r>
        <w:rPr>
          <w:color w:val="auto"/>
          <w:sz w:val="28"/>
          <w:szCs w:val="28"/>
        </w:rPr>
        <w:t xml:space="preserve"> выбирать формы получения образования:</w:t>
      </w:r>
    </w:p>
    <w:p w:rsidR="00471B52" w:rsidRDefault="00DE7F0E">
      <w:pPr>
        <w:numPr>
          <w:ilvl w:val="0"/>
          <w:numId w:val="2"/>
        </w:numPr>
        <w:ind w:left="1113" w:right="62" w:hanging="355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в Учреждении (в очной, очно — заочной или заочной формах);</w:t>
      </w:r>
      <w:proofErr w:type="gramEnd"/>
    </w:p>
    <w:p w:rsidR="00471B52" w:rsidRDefault="00DE7F0E">
      <w:pPr>
        <w:numPr>
          <w:ilvl w:val="0"/>
          <w:numId w:val="2"/>
        </w:numPr>
        <w:ind w:left="1113" w:right="62" w:hanging="3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 Учреждения (в форме семейного образования и самообразования).</w:t>
      </w:r>
    </w:p>
    <w:p w:rsidR="00471B52" w:rsidRDefault="00DE7F0E">
      <w:pPr>
        <w:ind w:left="33" w:right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Несовершеннолетний обучающийся,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Учреждении.</w:t>
      </w:r>
    </w:p>
    <w:p w:rsidR="00471B52" w:rsidRDefault="00DE7F0E">
      <w:pPr>
        <w:spacing w:after="345"/>
        <w:ind w:left="33" w:right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3.6. Обучающиеся по образовательным программам основн</w:t>
      </w:r>
      <w:r>
        <w:rPr>
          <w:color w:val="auto"/>
          <w:sz w:val="28"/>
          <w:szCs w:val="28"/>
        </w:rPr>
        <w:t>ого общего и среднего общего образования в форме самообразования,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471B52" w:rsidRDefault="00DE7F0E">
      <w:pPr>
        <w:pStyle w:val="1"/>
        <w:spacing w:after="350" w:line="259" w:lineRule="auto"/>
        <w:ind w:left="2482" w:right="0"/>
        <w:rPr>
          <w:color w:val="auto"/>
          <w:szCs w:val="28"/>
        </w:rPr>
      </w:pPr>
      <w:r>
        <w:rPr>
          <w:color w:val="auto"/>
          <w:szCs w:val="28"/>
        </w:rPr>
        <w:t>4. Прекращение образовательных отношений</w:t>
      </w:r>
    </w:p>
    <w:p w:rsidR="00471B52" w:rsidRDefault="00DE7F0E">
      <w:pPr>
        <w:ind w:left="33" w:right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Образовательные отношения прекращаются </w:t>
      </w:r>
      <w:proofErr w:type="gramStart"/>
      <w:r>
        <w:rPr>
          <w:color w:val="auto"/>
          <w:sz w:val="28"/>
          <w:szCs w:val="28"/>
        </w:rPr>
        <w:t>в связи с отчислением обучающегося из Учреждения в связи с получением</w:t>
      </w:r>
      <w:proofErr w:type="gramEnd"/>
      <w:r>
        <w:rPr>
          <w:color w:val="auto"/>
          <w:sz w:val="28"/>
          <w:szCs w:val="28"/>
        </w:rPr>
        <w:t xml:space="preserve"> образования (завершением обучения).</w:t>
      </w:r>
    </w:p>
    <w:p w:rsidR="00471B52" w:rsidRDefault="00DE7F0E">
      <w:pPr>
        <w:ind w:left="33" w:right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471B52" w:rsidRDefault="00DE7F0E">
      <w:pPr>
        <w:pStyle w:val="af9"/>
        <w:numPr>
          <w:ilvl w:val="0"/>
          <w:numId w:val="4"/>
        </w:numPr>
        <w:ind w:left="0" w:right="62" w:firstLine="394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>по инициативе обучающег</w:t>
      </w:r>
      <w:r>
        <w:rPr>
          <w:color w:val="auto"/>
          <w:sz w:val="28"/>
          <w:szCs w:val="28"/>
        </w:rPr>
        <w:t xml:space="preserve">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другое учреждение, осуществляющее образовательную деятельность; </w:t>
      </w:r>
      <w:proofErr w:type="gramEnd"/>
    </w:p>
    <w:p w:rsidR="00471B52" w:rsidRDefault="00DE7F0E">
      <w:pPr>
        <w:pStyle w:val="af9"/>
        <w:numPr>
          <w:ilvl w:val="0"/>
          <w:numId w:val="4"/>
        </w:numPr>
        <w:ind w:left="0" w:right="62" w:firstLine="39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инициативе Учреждения, в с</w:t>
      </w:r>
      <w:r>
        <w:rPr>
          <w:color w:val="auto"/>
          <w:sz w:val="28"/>
          <w:szCs w:val="28"/>
        </w:rPr>
        <w:t xml:space="preserve">лучае применения к </w:t>
      </w:r>
      <w:proofErr w:type="gramStart"/>
      <w:r>
        <w:rPr>
          <w:color w:val="auto"/>
          <w:sz w:val="28"/>
          <w:szCs w:val="28"/>
        </w:rPr>
        <w:t>обучающемуся</w:t>
      </w:r>
      <w:proofErr w:type="gramEnd"/>
      <w:r>
        <w:rPr>
          <w:color w:val="auto"/>
          <w:sz w:val="28"/>
          <w:szCs w:val="28"/>
        </w:rPr>
        <w:t>, достигшему возраста пятнадцати лет, отчисления как меры дисциплинарного взыскания; в случае установления нарушения порядка приема в Учреждение, повлекшего по вине обучающегося его незаконное зачисление в Учреждение;</w:t>
      </w:r>
    </w:p>
    <w:p w:rsidR="00471B52" w:rsidRDefault="00DE7F0E">
      <w:pPr>
        <w:pStyle w:val="af9"/>
        <w:numPr>
          <w:ilvl w:val="0"/>
          <w:numId w:val="4"/>
        </w:numPr>
        <w:ind w:left="0" w:right="62" w:firstLine="39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обст</w:t>
      </w:r>
      <w:r>
        <w:rPr>
          <w:color w:val="auto"/>
          <w:sz w:val="28"/>
          <w:szCs w:val="28"/>
        </w:rPr>
        <w:t xml:space="preserve">оятельствам, не зависящим от воли обучающегося или родителей (законных представителей) несовершеннолетнего обучающегося и Учреждения, в </w:t>
      </w:r>
      <w:proofErr w:type="spellStart"/>
      <w:r>
        <w:rPr>
          <w:color w:val="auto"/>
          <w:sz w:val="28"/>
          <w:szCs w:val="28"/>
        </w:rPr>
        <w:t>т.ч</w:t>
      </w:r>
      <w:proofErr w:type="spellEnd"/>
      <w:r>
        <w:rPr>
          <w:color w:val="auto"/>
          <w:sz w:val="28"/>
          <w:szCs w:val="28"/>
        </w:rPr>
        <w:t>. в случае ликвидации Учреждения.</w:t>
      </w:r>
    </w:p>
    <w:p w:rsidR="00471B52" w:rsidRDefault="00DE7F0E">
      <w:pPr>
        <w:ind w:left="33" w:right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 Досрочное прекращение образовательных отношений по инициативе обучающегося или</w:t>
      </w:r>
      <w:r>
        <w:rPr>
          <w:color w:val="auto"/>
          <w:sz w:val="28"/>
          <w:szCs w:val="28"/>
        </w:rPr>
        <w:t xml:space="preserve">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471B52" w:rsidRDefault="00DE7F0E">
      <w:pPr>
        <w:ind w:left="33" w:right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4.4. Основанием для прекращения образователь</w:t>
      </w:r>
      <w:r>
        <w:rPr>
          <w:color w:val="auto"/>
          <w:sz w:val="28"/>
          <w:szCs w:val="28"/>
        </w:rPr>
        <w:t xml:space="preserve">ных отношений является приказ директора </w:t>
      </w:r>
      <w:proofErr w:type="gramStart"/>
      <w:r>
        <w:rPr>
          <w:color w:val="auto"/>
          <w:sz w:val="28"/>
          <w:szCs w:val="28"/>
        </w:rPr>
        <w:t>Учреждения</w:t>
      </w:r>
      <w:proofErr w:type="gramEnd"/>
      <w:r>
        <w:rPr>
          <w:color w:val="auto"/>
          <w:sz w:val="28"/>
          <w:szCs w:val="28"/>
        </w:rPr>
        <w:t xml:space="preserve"> об отчислении обучающегося из Учреждения.</w:t>
      </w:r>
    </w:p>
    <w:p w:rsidR="00471B52" w:rsidRDefault="00DE7F0E">
      <w:pPr>
        <w:ind w:left="33" w:right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4.5.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rPr>
          <w:color w:val="auto"/>
          <w:sz w:val="28"/>
          <w:szCs w:val="28"/>
        </w:rPr>
        <w:t>с даты</w:t>
      </w:r>
      <w:proofErr w:type="gramEnd"/>
      <w:r>
        <w:rPr>
          <w:color w:val="auto"/>
          <w:sz w:val="28"/>
          <w:szCs w:val="28"/>
        </w:rPr>
        <w:t xml:space="preserve"> его отчисл</w:t>
      </w:r>
      <w:r>
        <w:rPr>
          <w:color w:val="auto"/>
          <w:sz w:val="28"/>
          <w:szCs w:val="28"/>
        </w:rPr>
        <w:t>ения из Учреждения.</w:t>
      </w:r>
    </w:p>
    <w:p w:rsidR="00471B52" w:rsidRDefault="00DE7F0E">
      <w:pPr>
        <w:spacing w:after="1145"/>
        <w:ind w:left="33" w:right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4.6. При досрочном прекращении образовательных отношений Учреждение в трехдневный срок после издания </w:t>
      </w:r>
      <w:proofErr w:type="gramStart"/>
      <w:r>
        <w:rPr>
          <w:color w:val="auto"/>
          <w:sz w:val="28"/>
          <w:szCs w:val="28"/>
        </w:rPr>
        <w:t>приказа</w:t>
      </w:r>
      <w:proofErr w:type="gramEnd"/>
      <w:r>
        <w:rPr>
          <w:color w:val="auto"/>
          <w:sz w:val="28"/>
          <w:szCs w:val="28"/>
        </w:rPr>
        <w:t xml:space="preserve"> об отчислении обучающегося выдает лицу, отчисленному из учреждения, справку об обучении или о периоде обучения в Учреждении.</w:t>
      </w:r>
    </w:p>
    <w:p w:rsidR="00471B52" w:rsidRDefault="00DE7F0E">
      <w:pPr>
        <w:spacing w:after="10" w:line="252" w:lineRule="auto"/>
        <w:ind w:left="38" w:right="5289" w:hanging="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</w:t>
      </w:r>
      <w:r>
        <w:rPr>
          <w:color w:val="auto"/>
          <w:sz w:val="28"/>
          <w:szCs w:val="28"/>
        </w:rPr>
        <w:t xml:space="preserve">инято на Педагогическом совете </w:t>
      </w:r>
    </w:p>
    <w:p w:rsidR="00471B52" w:rsidRDefault="00DE7F0E">
      <w:pPr>
        <w:spacing w:after="10" w:line="252" w:lineRule="auto"/>
        <w:ind w:left="38" w:right="5289" w:hanging="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МКОУ СОШ п.Черный Порог</w:t>
      </w:r>
    </w:p>
    <w:p w:rsidR="00471B52" w:rsidRDefault="000F4771">
      <w:pPr>
        <w:spacing w:after="10" w:line="252" w:lineRule="auto"/>
        <w:ind w:left="38" w:right="5289" w:hanging="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Протокол от 17.02.2020  № 3</w:t>
      </w:r>
    </w:p>
    <w:p w:rsidR="00471B52" w:rsidRDefault="00471B52">
      <w:pPr>
        <w:spacing w:after="10" w:line="252" w:lineRule="auto"/>
        <w:ind w:left="38" w:right="5289" w:hanging="10"/>
        <w:rPr>
          <w:color w:val="auto"/>
          <w:sz w:val="28"/>
          <w:szCs w:val="28"/>
        </w:rPr>
      </w:pPr>
    </w:p>
    <w:p w:rsidR="00471B52" w:rsidRDefault="00DE7F0E">
      <w:pPr>
        <w:spacing w:after="10" w:line="252" w:lineRule="auto"/>
        <w:ind w:left="38" w:right="5289" w:hanging="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Принято с учетом мотивированного мнения Совета родителей (законных представителей) несовершеннолетних обучающихся</w:t>
      </w:r>
    </w:p>
    <w:p w:rsidR="00471B52" w:rsidRDefault="000F4771">
      <w:pPr>
        <w:spacing w:after="10" w:line="252" w:lineRule="auto"/>
        <w:ind w:left="38" w:right="5289" w:hanging="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Протокол от 17.02.2020</w:t>
      </w:r>
      <w:r w:rsidR="00DE7F0E">
        <w:rPr>
          <w:color w:val="auto"/>
          <w:sz w:val="28"/>
          <w:szCs w:val="28"/>
        </w:rPr>
        <w:t xml:space="preserve"> № 4</w:t>
      </w:r>
      <w:r w:rsidR="00DE7F0E">
        <w:rPr>
          <w:color w:val="auto"/>
          <w:sz w:val="28"/>
          <w:szCs w:val="28"/>
        </w:rPr>
        <w:tab/>
      </w:r>
    </w:p>
    <w:p w:rsidR="00471B52" w:rsidRDefault="00471B52">
      <w:pPr>
        <w:spacing w:after="10" w:line="252" w:lineRule="auto"/>
        <w:ind w:left="38" w:right="5289" w:hanging="10"/>
        <w:rPr>
          <w:color w:val="auto"/>
          <w:sz w:val="28"/>
          <w:szCs w:val="28"/>
        </w:rPr>
      </w:pPr>
    </w:p>
    <w:p w:rsidR="00471B52" w:rsidRDefault="00471B52">
      <w:pPr>
        <w:spacing w:after="10" w:line="252" w:lineRule="auto"/>
        <w:ind w:left="38" w:right="5289" w:hanging="10"/>
        <w:rPr>
          <w:color w:val="auto"/>
          <w:sz w:val="28"/>
          <w:szCs w:val="28"/>
        </w:rPr>
      </w:pPr>
      <w:bookmarkStart w:id="0" w:name="_GoBack"/>
      <w:bookmarkEnd w:id="0"/>
    </w:p>
    <w:sectPr w:rsidR="00471B52">
      <w:type w:val="continuous"/>
      <w:pgSz w:w="11904" w:h="16838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F0E" w:rsidRDefault="00DE7F0E">
      <w:pPr>
        <w:spacing w:after="0" w:line="240" w:lineRule="auto"/>
      </w:pPr>
      <w:r>
        <w:separator/>
      </w:r>
    </w:p>
  </w:endnote>
  <w:endnote w:type="continuationSeparator" w:id="0">
    <w:p w:rsidR="00DE7F0E" w:rsidRDefault="00DE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F0E" w:rsidRDefault="00DE7F0E">
      <w:pPr>
        <w:spacing w:after="0" w:line="240" w:lineRule="auto"/>
      </w:pPr>
      <w:r>
        <w:separator/>
      </w:r>
    </w:p>
  </w:footnote>
  <w:footnote w:type="continuationSeparator" w:id="0">
    <w:p w:rsidR="00DE7F0E" w:rsidRDefault="00DE7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3E81"/>
    <w:multiLevelType w:val="hybridMultilevel"/>
    <w:tmpl w:val="3244A604"/>
    <w:lvl w:ilvl="0" w:tplc="789A40F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F4D06E78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7DFEE4A8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C2BEA0BC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C660DB00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54AC83E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92D69CC0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FFCCBB18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6EEF610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1B09701C"/>
    <w:multiLevelType w:val="hybridMultilevel"/>
    <w:tmpl w:val="4486599E"/>
    <w:lvl w:ilvl="0" w:tplc="76702F06">
      <w:start w:val="1"/>
      <w:numFmt w:val="bullet"/>
      <w:lvlText w:val="•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1" w:tplc="64C0B622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2" w:tplc="B73E7E04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3" w:tplc="D6DEAE40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4" w:tplc="783E666A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5" w:tplc="74EE63BC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6" w:tplc="88DE49EE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7" w:tplc="BD56125E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8" w:tplc="235E46FE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</w:abstractNum>
  <w:abstractNum w:abstractNumId="2">
    <w:nsid w:val="452138C4"/>
    <w:multiLevelType w:val="hybridMultilevel"/>
    <w:tmpl w:val="FE5A4BC8"/>
    <w:lvl w:ilvl="0" w:tplc="C7E2D7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105F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C230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44BB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8601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48C47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E89A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065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7A82A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AE7796F"/>
    <w:multiLevelType w:val="multilevel"/>
    <w:tmpl w:val="2154EC08"/>
    <w:lvl w:ilvl="0">
      <w:start w:val="1"/>
      <w:numFmt w:val="decimal"/>
      <w:lvlText w:val="%1.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52"/>
    <w:rsid w:val="000F4771"/>
    <w:rsid w:val="00471B52"/>
    <w:rsid w:val="00D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79" w:lineRule="auto"/>
      <w:ind w:left="34" w:right="67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2" w:line="247" w:lineRule="auto"/>
      <w:ind w:left="672" w:right="624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af8">
    <w:name w:val="No Spacing"/>
    <w:uiPriority w:val="1"/>
    <w:qFormat/>
    <w:pPr>
      <w:spacing w:after="0" w:line="240" w:lineRule="auto"/>
      <w:ind w:left="34" w:right="67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F4771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79" w:lineRule="auto"/>
      <w:ind w:left="34" w:right="67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2" w:line="247" w:lineRule="auto"/>
      <w:ind w:left="672" w:right="624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af8">
    <w:name w:val="No Spacing"/>
    <w:uiPriority w:val="1"/>
    <w:qFormat/>
    <w:pPr>
      <w:spacing w:after="0" w:line="240" w:lineRule="auto"/>
      <w:ind w:left="34" w:right="67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F477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790</Words>
  <Characters>4508</Characters>
  <Application>Microsoft Office Word</Application>
  <DocSecurity>0</DocSecurity>
  <Lines>37</Lines>
  <Paragraphs>10</Paragraphs>
  <ScaleCrop>false</ScaleCrop>
  <Company>HP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Марина Владимировна</cp:lastModifiedBy>
  <cp:revision>4</cp:revision>
  <dcterms:created xsi:type="dcterms:W3CDTF">2023-09-13T07:24:00Z</dcterms:created>
  <dcterms:modified xsi:type="dcterms:W3CDTF">2025-01-30T11:59:00Z</dcterms:modified>
</cp:coreProperties>
</file>